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C9D" w:rsidRPr="00C56C9D" w:rsidRDefault="00C56C9D" w:rsidP="00C56C9D">
      <w:pPr>
        <w:spacing w:after="0" w:line="240" w:lineRule="auto"/>
        <w:rPr>
          <w:rFonts w:ascii="Tahoma" w:eastAsia="Times New Roman" w:hAnsi="Tahoma" w:cs="Tahoma"/>
          <w:sz w:val="15"/>
          <w:szCs w:val="15"/>
          <w:lang w:eastAsia="ru-RU"/>
        </w:rPr>
      </w:pPr>
      <w:r w:rsidRPr="00C56C9D">
        <w:rPr>
          <w:rFonts w:ascii="Tahoma" w:eastAsia="Times New Roman" w:hAnsi="Tahoma" w:cs="Tahoma"/>
          <w:sz w:val="15"/>
          <w:szCs w:val="15"/>
          <w:lang w:eastAsia="ru-RU"/>
        </w:rPr>
        <w:t> </w:t>
      </w:r>
    </w:p>
    <w:p w:rsidR="00C33276" w:rsidRPr="003A7A99" w:rsidRDefault="00C56C9D" w:rsidP="00EF5B75">
      <w:pPr>
        <w:pStyle w:val="a9"/>
      </w:pPr>
      <w:r w:rsidRPr="003A7A99">
        <w:rPr>
          <w:rFonts w:ascii="Tahoma" w:hAnsi="Tahoma" w:cs="Tahoma"/>
        </w:rPr>
        <w:t> </w:t>
      </w:r>
      <w:r w:rsidR="0015768A">
        <w:rPr>
          <w:rFonts w:ascii="Tahoma" w:hAnsi="Tahoma" w:cs="Tahoma"/>
        </w:rPr>
        <w:t xml:space="preserve">       </w:t>
      </w:r>
      <w:bookmarkStart w:id="0" w:name="_GoBack"/>
      <w:bookmarkEnd w:id="0"/>
      <w:r w:rsidR="00C33276" w:rsidRPr="003A7A99">
        <w:t xml:space="preserve">Материально-техническое обеспечение </w:t>
      </w:r>
      <w:r w:rsidR="0027196E" w:rsidRPr="003A7A99">
        <w:t>МК</w:t>
      </w:r>
      <w:r w:rsidR="00C33276" w:rsidRPr="003A7A99">
        <w:t>ДОУ</w:t>
      </w:r>
      <w:r w:rsidR="003A7A99" w:rsidRPr="003A7A99">
        <w:t xml:space="preserve"> «Детский сад №4 «Улыбка</w:t>
      </w:r>
      <w:r w:rsidR="0027196E" w:rsidRPr="003A7A99">
        <w:t>»</w:t>
      </w:r>
      <w:r w:rsidR="00C33276" w:rsidRPr="003A7A99">
        <w:t>.</w:t>
      </w:r>
    </w:p>
    <w:p w:rsidR="0027196E" w:rsidRPr="00C33276" w:rsidRDefault="0027196E" w:rsidP="003A7A99">
      <w:pPr>
        <w:pStyle w:val="a7"/>
        <w:rPr>
          <w:rFonts w:ascii="Tahoma" w:hAnsi="Tahoma" w:cs="Tahoma"/>
          <w:color w:val="000000"/>
          <w:sz w:val="15"/>
          <w:szCs w:val="15"/>
        </w:rPr>
      </w:pP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color w:val="000000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color w:val="000000"/>
          <w:sz w:val="15"/>
          <w:szCs w:val="15"/>
          <w:lang w:eastAsia="ru-RU"/>
        </w:rPr>
        <w:t> 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Материально-техническое обеспечение ДОУ позволяет создать для детей необходимые санитарно-гигиенические условия, организовать развивающую предметную среду.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Состояние материально- технической базы ДОУ соответствует педагогическим требованиям современного уровня образования, требованиям техники безопасности, санитарно–гигиеническим нормам и правилам, физиологии детей, принципам функционального комфорта.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 xml:space="preserve">Здание </w:t>
      </w:r>
      <w:r w:rsidR="003A7A99">
        <w:rPr>
          <w:rFonts w:eastAsia="Times New Roman"/>
          <w:lang w:eastAsia="ru-RU"/>
        </w:rPr>
        <w:t>детского сада двух</w:t>
      </w:r>
      <w:r>
        <w:rPr>
          <w:rFonts w:eastAsia="Times New Roman"/>
          <w:lang w:eastAsia="ru-RU"/>
        </w:rPr>
        <w:t>этажн</w:t>
      </w:r>
      <w:r w:rsidR="003A7A99">
        <w:rPr>
          <w:rFonts w:eastAsia="Times New Roman"/>
          <w:lang w:eastAsia="ru-RU"/>
        </w:rPr>
        <w:t>ое, построено в 1980</w:t>
      </w:r>
      <w:r>
        <w:rPr>
          <w:rFonts w:eastAsia="Times New Roman"/>
          <w:lang w:eastAsia="ru-RU"/>
        </w:rPr>
        <w:t xml:space="preserve"> году. В ДОУ функционирует 5</w:t>
      </w:r>
      <w:r w:rsidRPr="00C33276">
        <w:rPr>
          <w:rFonts w:eastAsia="Times New Roman"/>
          <w:lang w:eastAsia="ru-RU"/>
        </w:rPr>
        <w:t xml:space="preserve"> групп. В каждой группе имеется игровая комната, разде</w:t>
      </w:r>
      <w:r>
        <w:rPr>
          <w:rFonts w:eastAsia="Times New Roman"/>
          <w:lang w:eastAsia="ru-RU"/>
        </w:rPr>
        <w:t>валка, санузел, умывальник. В МК</w:t>
      </w:r>
      <w:r w:rsidRPr="00C33276">
        <w:rPr>
          <w:rFonts w:eastAsia="Times New Roman"/>
          <w:lang w:eastAsia="ru-RU"/>
        </w:rPr>
        <w:t>ДОУ работает своя прачечная, пищеблок.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sz w:val="15"/>
          <w:szCs w:val="15"/>
          <w:lang w:eastAsia="ru-RU"/>
        </w:rPr>
        <w:t> 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В детском саду имеются: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sz w:val="15"/>
          <w:szCs w:val="15"/>
          <w:lang w:eastAsia="ru-RU"/>
        </w:rPr>
        <w:t> 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 xml:space="preserve">групповые помещения - </w:t>
      </w:r>
      <w:r>
        <w:rPr>
          <w:rFonts w:eastAsia="Times New Roman"/>
          <w:lang w:eastAsia="ru-RU"/>
        </w:rPr>
        <w:t>5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кабинет заведующего - 1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пищеблок - 1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прачечная - 1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медицинский блок -1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Все кабинеты оформлены и материально оснащены.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 xml:space="preserve">Все базисные компоненты развивающей среды детства включают оптимальные условия для полноценного физического, познавательного, </w:t>
      </w:r>
      <w:r w:rsidRPr="00C33276">
        <w:rPr>
          <w:rFonts w:eastAsia="Times New Roman"/>
          <w:lang w:eastAsia="ru-RU"/>
        </w:rPr>
        <w:lastRenderedPageBreak/>
        <w:t>социально-личностного, художественно-эстетического развития детей. Расположение мебели и пособий обеспечивает ребенку постоянный визуальный конта</w:t>
      </w:r>
      <w:proofErr w:type="gramStart"/>
      <w:r w:rsidRPr="00C33276">
        <w:rPr>
          <w:rFonts w:eastAsia="Times New Roman"/>
          <w:lang w:eastAsia="ru-RU"/>
        </w:rPr>
        <w:t>кт с взр</w:t>
      </w:r>
      <w:proofErr w:type="gramEnd"/>
      <w:r w:rsidRPr="00C33276">
        <w:rPr>
          <w:rFonts w:eastAsia="Times New Roman"/>
          <w:lang w:eastAsia="ru-RU"/>
        </w:rPr>
        <w:t>ослыми. Рационально организованное пространство игровой комнаты позволяет воспитателю не прерывать деятельности детей, помогать в решении проблем, неизбежно возникающих в общении между детьми, являясь активным участником и полноправным партнером детских игр и занятий.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Последние годы детский сад постоянно работает над совершенствованием материально-технической базы ДОУ.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Групповые помещения оборудованы современной мебелью. В каждой  возрастной группе созданы условия для самостоятельного, активного и целенаправленного действия детей во всех видах деятельности: игровой, двигательной, изобразительной, театрализованной, конструктивной, познавательной и т.д. Они содержат разнообразные материалы для развивающих игр и занятий. Организация и расположение предметов развивающей среды отвечает возрастным особенностям и потребностям детей. Расположение мебели, игрового и другого оборудования отвечают требованиям техники безопасности,  санитарно-гигиеническим нормам, физиологии детей, что позволяет воспитанникам свободно перемещаться.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 xml:space="preserve">В ДОУ по возможности создаются все условия для охраны и укрепления здоровья детей, для их полноценного физического развития. В каждой возрастной группе имеется инвентарь и оборудование для физической активности детей. Есть </w:t>
      </w:r>
      <w:r>
        <w:rPr>
          <w:rFonts w:eastAsia="Times New Roman"/>
          <w:lang w:eastAsia="ru-RU"/>
        </w:rPr>
        <w:t xml:space="preserve">приспособления для закаливания </w:t>
      </w:r>
      <w:r w:rsidRPr="00C33276">
        <w:rPr>
          <w:rFonts w:eastAsia="Times New Roman"/>
          <w:lang w:eastAsia="ru-RU"/>
        </w:rPr>
        <w:t>:</w:t>
      </w:r>
      <w:proofErr w:type="gramStart"/>
      <w:r w:rsidRPr="00C33276">
        <w:rPr>
          <w:rFonts w:eastAsia="Times New Roman"/>
          <w:lang w:eastAsia="ru-RU"/>
        </w:rPr>
        <w:t xml:space="preserve"> ,</w:t>
      </w:r>
      <w:proofErr w:type="gramEnd"/>
      <w:r w:rsidRPr="00C33276">
        <w:rPr>
          <w:rFonts w:eastAsia="Times New Roman"/>
          <w:lang w:eastAsia="ru-RU"/>
        </w:rPr>
        <w:t xml:space="preserve"> ребристые доски, пуговичные коврики и пр.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 С целью экологического воспитания в группах созданы уголки природы (муляжи овощей, фруктов, фигурки животных, птицы, картины о природе и другие дидактические пособия).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 Каждая группа имеет дидактические игры, пособия, методическую и художественную литературу, необходимые для организации разных видов деятельности.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 xml:space="preserve">В целях художественно-эстетического развития в группах оборудованы </w:t>
      </w:r>
      <w:proofErr w:type="gramStart"/>
      <w:r w:rsidRPr="00C33276">
        <w:rPr>
          <w:rFonts w:eastAsia="Times New Roman"/>
          <w:lang w:eastAsia="ru-RU"/>
        </w:rPr>
        <w:t>ИЗО</w:t>
      </w:r>
      <w:proofErr w:type="gramEnd"/>
      <w:r w:rsidRPr="00C33276">
        <w:rPr>
          <w:rFonts w:eastAsia="Times New Roman"/>
          <w:lang w:eastAsia="ru-RU"/>
        </w:rPr>
        <w:t xml:space="preserve"> уголки, в которых находятся различные виды бумаги, цветные  карандаши, пластилин, трафареты, краски,  восковые мелки, фломастеры и кисти. 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По конструированию в группах собраны различные виды конструкторов. Все они различаются по материалам и по видам сборки.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Для развития игровой деятельности в группах развернуты уголки для сюжетно-ролевых игр.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 xml:space="preserve">Медицинский блок соответствует требованиям </w:t>
      </w:r>
      <w:proofErr w:type="spellStart"/>
      <w:r w:rsidRPr="00C33276">
        <w:rPr>
          <w:rFonts w:eastAsia="Times New Roman"/>
          <w:lang w:eastAsia="ru-RU"/>
        </w:rPr>
        <w:t>САНПиНа</w:t>
      </w:r>
      <w:proofErr w:type="spellEnd"/>
      <w:r w:rsidRPr="00C33276">
        <w:rPr>
          <w:rFonts w:eastAsia="Times New Roman"/>
          <w:lang w:eastAsia="ru-RU"/>
        </w:rPr>
        <w:t xml:space="preserve">. </w:t>
      </w:r>
      <w:proofErr w:type="gramStart"/>
      <w:r w:rsidRPr="00C33276">
        <w:rPr>
          <w:rFonts w:eastAsia="Times New Roman"/>
          <w:lang w:eastAsia="ru-RU"/>
        </w:rPr>
        <w:t xml:space="preserve">Там имеется: кушетка, шкаф аптечный, медицинский столик со стеклянной крышкой, </w:t>
      </w:r>
      <w:r w:rsidRPr="00C33276">
        <w:rPr>
          <w:rFonts w:eastAsia="Times New Roman"/>
          <w:lang w:eastAsia="ru-RU"/>
        </w:rPr>
        <w:lastRenderedPageBreak/>
        <w:t>холодильник,  средства для оказания медицинской помощи, весы медицинские, ростомер, тонометр, фонендоскоп.</w:t>
      </w:r>
      <w:proofErr w:type="gramEnd"/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На территории детского сада для каждой группы имеются индивидуальные участки  с выделенным местом для игр и двигательной активности детей.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Таким образом, в нашем учреждении предметно-развивающая среда соответствует интересам детей, периодически дополняется и обновляется.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 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sz w:val="15"/>
          <w:szCs w:val="15"/>
          <w:lang w:eastAsia="ru-RU"/>
        </w:rPr>
        <w:t> 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szCs w:val="36"/>
          <w:lang w:eastAsia="ru-RU"/>
        </w:rPr>
        <w:t>Сведения о состоянии</w:t>
      </w:r>
      <w:r>
        <w:rPr>
          <w:rFonts w:eastAsia="Times New Roman"/>
          <w:szCs w:val="36"/>
          <w:lang w:eastAsia="ru-RU"/>
        </w:rPr>
        <w:t xml:space="preserve"> материально-технической базы МКД</w:t>
      </w:r>
      <w:r w:rsidRPr="00C33276">
        <w:rPr>
          <w:rFonts w:eastAsia="Times New Roman"/>
          <w:szCs w:val="36"/>
          <w:lang w:eastAsia="ru-RU"/>
        </w:rPr>
        <w:t>ОУ.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ascii="Tahoma" w:eastAsia="Times New Roman" w:hAnsi="Tahoma" w:cs="Tahoma"/>
          <w:sz w:val="15"/>
          <w:szCs w:val="15"/>
          <w:lang w:eastAsia="ru-RU"/>
        </w:rPr>
        <w:t> </w:t>
      </w:r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 </w:t>
      </w:r>
    </w:p>
    <w:tbl>
      <w:tblPr>
        <w:tblW w:w="0" w:type="auto"/>
        <w:tblInd w:w="4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"/>
        <w:gridCol w:w="109"/>
        <w:gridCol w:w="109"/>
        <w:gridCol w:w="355"/>
        <w:gridCol w:w="109"/>
        <w:gridCol w:w="4474"/>
        <w:gridCol w:w="2257"/>
      </w:tblGrid>
      <w:tr w:rsidR="00C33276" w:rsidRPr="00C33276" w:rsidTr="00C33276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3A7A99">
            <w:pPr>
              <w:pStyle w:val="a7"/>
              <w:rPr>
                <w:rFonts w:eastAsia="Times New Roman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3A7A99">
            <w:pPr>
              <w:pStyle w:val="a7"/>
              <w:rPr>
                <w:rFonts w:eastAsia="Times New Roman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3A7A99">
            <w:pPr>
              <w:pStyle w:val="a7"/>
              <w:rPr>
                <w:rFonts w:eastAsia="Times New Roman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3A7A99">
            <w:pPr>
              <w:pStyle w:val="a7"/>
              <w:rPr>
                <w:rFonts w:eastAsia="Times New Roman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33276" w:rsidRPr="00C33276" w:rsidRDefault="00C33276" w:rsidP="003A7A99">
            <w:pPr>
              <w:pStyle w:val="a7"/>
              <w:rPr>
                <w:rFonts w:eastAsia="Times New Roman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 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         Наименование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% обеспеченности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1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Оборудование и сантехника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15768A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lang w:eastAsia="ru-RU"/>
              </w:rPr>
              <w:t>6</w:t>
            </w:r>
            <w:r w:rsidR="003A7A99">
              <w:rPr>
                <w:rFonts w:eastAsia="Times New Roman"/>
                <w:lang w:eastAsia="ru-RU"/>
              </w:rPr>
              <w:t>5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2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Жесткий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15768A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C33276" w:rsidRPr="00C33276">
              <w:rPr>
                <w:rFonts w:eastAsia="Times New Roman"/>
                <w:lang w:eastAsia="ru-RU"/>
              </w:rPr>
              <w:t>0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3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Мягкий инвентарь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15768A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C33276" w:rsidRPr="00C33276">
              <w:rPr>
                <w:rFonts w:eastAsia="Times New Roman"/>
                <w:lang w:eastAsia="ru-RU"/>
              </w:rPr>
              <w:t>0</w:t>
            </w:r>
          </w:p>
        </w:tc>
      </w:tr>
      <w:tr w:rsidR="00C33276" w:rsidRPr="00C33276" w:rsidTr="00C33276"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4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Состояние здания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15768A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C33276" w:rsidRPr="00C33276">
              <w:rPr>
                <w:rFonts w:eastAsia="Times New Roman"/>
                <w:lang w:eastAsia="ru-RU"/>
              </w:rPr>
              <w:t>0</w:t>
            </w:r>
          </w:p>
        </w:tc>
      </w:tr>
      <w:tr w:rsidR="00C33276" w:rsidRPr="00C33276" w:rsidTr="0027196E">
        <w:trPr>
          <w:trHeight w:val="217"/>
        </w:trPr>
        <w:tc>
          <w:tcPr>
            <w:tcW w:w="789" w:type="dxa"/>
            <w:gridSpan w:val="5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5</w:t>
            </w:r>
          </w:p>
        </w:tc>
        <w:tc>
          <w:tcPr>
            <w:tcW w:w="447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C33276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 w:rsidRPr="00C33276">
              <w:rPr>
                <w:rFonts w:eastAsia="Times New Roman"/>
                <w:lang w:eastAsia="ru-RU"/>
              </w:rPr>
              <w:t>Состояние участка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33276" w:rsidRPr="00C33276" w:rsidRDefault="003A7A99" w:rsidP="003A7A99">
            <w:pPr>
              <w:pStyle w:val="a7"/>
              <w:rPr>
                <w:rFonts w:ascii="Tahoma" w:eastAsia="Times New Roman" w:hAnsi="Tahoma" w:cs="Tahoma"/>
                <w:sz w:val="15"/>
                <w:szCs w:val="15"/>
                <w:lang w:eastAsia="ru-RU"/>
              </w:rPr>
            </w:pPr>
            <w:r>
              <w:rPr>
                <w:rFonts w:eastAsia="Times New Roman"/>
                <w:lang w:eastAsia="ru-RU"/>
              </w:rPr>
              <w:t>7</w:t>
            </w:r>
            <w:r w:rsidR="00C33276" w:rsidRPr="00C33276">
              <w:rPr>
                <w:rFonts w:eastAsia="Times New Roman"/>
                <w:lang w:eastAsia="ru-RU"/>
              </w:rPr>
              <w:t>0</w:t>
            </w:r>
          </w:p>
        </w:tc>
      </w:tr>
      <w:tr w:rsidR="0027196E" w:rsidRPr="00C33276" w:rsidTr="0027196E">
        <w:trPr>
          <w:trHeight w:val="280"/>
        </w:trPr>
        <w:tc>
          <w:tcPr>
            <w:tcW w:w="789" w:type="dxa"/>
            <w:gridSpan w:val="5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Pr="00C33276" w:rsidRDefault="0027196E" w:rsidP="003A7A99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 xml:space="preserve"> 6</w:t>
            </w:r>
          </w:p>
        </w:tc>
        <w:tc>
          <w:tcPr>
            <w:tcW w:w="447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Pr="00C33276" w:rsidRDefault="0027196E" w:rsidP="003A7A99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Состояние внутри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7196E" w:rsidRDefault="0015768A" w:rsidP="003A7A99">
            <w:pPr>
              <w:pStyle w:val="a7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8</w:t>
            </w:r>
            <w:r w:rsidR="0027196E">
              <w:rPr>
                <w:rFonts w:eastAsia="Times New Roman"/>
                <w:lang w:eastAsia="ru-RU"/>
              </w:rPr>
              <w:t>0</w:t>
            </w:r>
          </w:p>
        </w:tc>
      </w:tr>
    </w:tbl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>Территория детского сада озеленена; оформлены цветники и огород.</w:t>
      </w:r>
    </w:p>
    <w:p w:rsidR="00C33276" w:rsidRPr="0027196E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 xml:space="preserve"> Безопасность дошкольного учреждения </w:t>
      </w:r>
      <w:r>
        <w:rPr>
          <w:rFonts w:eastAsia="Times New Roman"/>
          <w:lang w:eastAsia="ru-RU"/>
        </w:rPr>
        <w:t xml:space="preserve">не </w:t>
      </w:r>
      <w:r w:rsidRPr="00C33276">
        <w:rPr>
          <w:rFonts w:eastAsia="Times New Roman"/>
          <w:lang w:eastAsia="ru-RU"/>
        </w:rPr>
        <w:t xml:space="preserve">обеспечена </w:t>
      </w:r>
      <w:r>
        <w:rPr>
          <w:rFonts w:eastAsia="Times New Roman"/>
          <w:lang w:eastAsia="ru-RU"/>
        </w:rPr>
        <w:t>полнос</w:t>
      </w:r>
      <w:r w:rsidR="003A7A99">
        <w:rPr>
          <w:rFonts w:eastAsia="Times New Roman"/>
          <w:lang w:eastAsia="ru-RU"/>
        </w:rPr>
        <w:t>тью</w:t>
      </w:r>
      <w:r w:rsidRPr="00C33276">
        <w:rPr>
          <w:rFonts w:eastAsia="Times New Roman"/>
          <w:lang w:eastAsia="ru-RU"/>
        </w:rPr>
        <w:t>,</w:t>
      </w:r>
      <w:r>
        <w:rPr>
          <w:rFonts w:eastAsia="Times New Roman"/>
          <w:lang w:eastAsia="ru-RU"/>
        </w:rPr>
        <w:t xml:space="preserve"> также </w:t>
      </w:r>
      <w:r w:rsidR="002772DF">
        <w:rPr>
          <w:rFonts w:eastAsia="Times New Roman"/>
          <w:lang w:eastAsia="ru-RU"/>
        </w:rPr>
        <w:t xml:space="preserve">состояние территории находиться в неудовлетворительном положении, </w:t>
      </w:r>
      <w:r>
        <w:rPr>
          <w:rFonts w:eastAsia="Times New Roman"/>
          <w:lang w:eastAsia="ru-RU"/>
        </w:rPr>
        <w:t>необходимо</w:t>
      </w:r>
      <w:r w:rsidR="003A7A99">
        <w:rPr>
          <w:rFonts w:eastAsia="Times New Roman"/>
          <w:lang w:eastAsia="ru-RU"/>
        </w:rPr>
        <w:t xml:space="preserve"> асфальтирование двора</w:t>
      </w:r>
      <w:proofErr w:type="gramStart"/>
      <w:r w:rsidR="003A7A99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.</w:t>
      </w:r>
      <w:proofErr w:type="gramEnd"/>
    </w:p>
    <w:p w:rsidR="00C33276" w:rsidRPr="00C33276" w:rsidRDefault="00C33276" w:rsidP="003A7A99">
      <w:pPr>
        <w:pStyle w:val="a7"/>
        <w:rPr>
          <w:rFonts w:ascii="Tahoma" w:eastAsia="Times New Roman" w:hAnsi="Tahoma" w:cs="Tahoma"/>
          <w:sz w:val="15"/>
          <w:szCs w:val="15"/>
          <w:lang w:eastAsia="ru-RU"/>
        </w:rPr>
      </w:pPr>
      <w:r w:rsidRPr="00C33276">
        <w:rPr>
          <w:rFonts w:eastAsia="Times New Roman"/>
          <w:lang w:eastAsia="ru-RU"/>
        </w:rPr>
        <w:t xml:space="preserve"> С детьми и персоналом 1 раз в полугодие отрабатываются навыки эвакуации при пожаре. </w:t>
      </w:r>
    </w:p>
    <w:p w:rsidR="00935E71" w:rsidRDefault="00935E71" w:rsidP="003A7A99">
      <w:pPr>
        <w:pStyle w:val="a7"/>
      </w:pPr>
    </w:p>
    <w:p w:rsidR="0027196E" w:rsidRPr="0027196E" w:rsidRDefault="0027196E" w:rsidP="003A7A99">
      <w:pPr>
        <w:pStyle w:val="a7"/>
        <w:rPr>
          <w:sz w:val="28"/>
        </w:rPr>
      </w:pPr>
      <w:r w:rsidRPr="0027196E">
        <w:rPr>
          <w:sz w:val="28"/>
        </w:rPr>
        <w:t xml:space="preserve">Прачечная </w:t>
      </w:r>
    </w:p>
    <w:p w:rsidR="0027196E" w:rsidRDefault="0027196E" w:rsidP="003A7A99">
      <w:pPr>
        <w:pStyle w:val="a7"/>
        <w:rPr>
          <w:sz w:val="28"/>
        </w:rPr>
      </w:pPr>
      <w:r w:rsidRPr="0027196E">
        <w:rPr>
          <w:sz w:val="28"/>
        </w:rPr>
        <w:t>Прачечной требуется капитальный ремонт и полной замены оборудования (стиральной машины, гладильной доски, ванны ит.д.)</w:t>
      </w:r>
    </w:p>
    <w:p w:rsidR="00D43614" w:rsidRPr="00D43614" w:rsidRDefault="00D43614" w:rsidP="003A7A99">
      <w:pPr>
        <w:pStyle w:val="a7"/>
        <w:rPr>
          <w:sz w:val="28"/>
        </w:rPr>
      </w:pPr>
      <w:r w:rsidRPr="00D43614">
        <w:rPr>
          <w:sz w:val="28"/>
        </w:rPr>
        <w:t>Пищеблок</w:t>
      </w:r>
    </w:p>
    <w:p w:rsidR="00D43614" w:rsidRDefault="00D43614" w:rsidP="003A7A99">
      <w:pPr>
        <w:pStyle w:val="a7"/>
        <w:rPr>
          <w:sz w:val="28"/>
        </w:rPr>
      </w:pPr>
      <w:r>
        <w:rPr>
          <w:sz w:val="28"/>
        </w:rPr>
        <w:lastRenderedPageBreak/>
        <w:t xml:space="preserve">Рациональное питание является одним из основных факторов внешней среды. Оно оказывает самое непосредственное влияние на жизнедеятельность, рост, состояние здоровья ребёнка. Правильное, сбалансированное питание, отвечающее физиологическим потребностям растущего организма, повышает устойчивость </w:t>
      </w:r>
      <w:proofErr w:type="gramStart"/>
      <w:r>
        <w:rPr>
          <w:sz w:val="28"/>
        </w:rPr>
        <w:t>к</w:t>
      </w:r>
      <w:proofErr w:type="gramEnd"/>
      <w:r>
        <w:rPr>
          <w:sz w:val="28"/>
        </w:rPr>
        <w:t xml:space="preserve"> различным неблагоприятным воздействием. Все продукты имеют санитарно-эпидемиологическое заключение. Качество продуктов проверяется заведующей и завхозом. </w:t>
      </w:r>
      <w:proofErr w:type="gramStart"/>
      <w:r>
        <w:rPr>
          <w:sz w:val="28"/>
        </w:rPr>
        <w:t>Не допускаются к приему в ДОУ</w:t>
      </w:r>
      <w:r w:rsidR="005A6BBD">
        <w:rPr>
          <w:sz w:val="28"/>
        </w:rPr>
        <w:t>,</w:t>
      </w:r>
      <w:r>
        <w:rPr>
          <w:sz w:val="28"/>
        </w:rPr>
        <w:t xml:space="preserve"> пищевые продукты</w:t>
      </w:r>
      <w:r w:rsidR="005A6BBD">
        <w:rPr>
          <w:sz w:val="28"/>
        </w:rPr>
        <w:t>,</w:t>
      </w:r>
      <w:r>
        <w:rPr>
          <w:sz w:val="28"/>
        </w:rPr>
        <w:t xml:space="preserve"> без сопроводительных документов, с истекших сроком хранения и признаками порчи</w:t>
      </w:r>
      <w:r w:rsidR="005A6BBD">
        <w:rPr>
          <w:sz w:val="28"/>
        </w:rPr>
        <w:t xml:space="preserve">. </w:t>
      </w:r>
      <w:proofErr w:type="gramEnd"/>
    </w:p>
    <w:p w:rsidR="005A6BBD" w:rsidRDefault="005A6BBD" w:rsidP="003A7A99">
      <w:pPr>
        <w:pStyle w:val="a7"/>
        <w:rPr>
          <w:sz w:val="28"/>
        </w:rPr>
      </w:pPr>
      <w:proofErr w:type="gramStart"/>
      <w:r>
        <w:rPr>
          <w:sz w:val="28"/>
        </w:rPr>
        <w:t>Пищеблок оборудован моющими ваннами, стеллажами для посуды, раковинами для мытья рук, водонагревателем, контрольными весами, электроплитой с духовым (жарочным) шкафом, разделочными столами, шкафом для хлеба, шкафом для посуды, холодильником и морозильником, вытяжной вентиляцией.</w:t>
      </w:r>
      <w:proofErr w:type="gramEnd"/>
      <w:r>
        <w:rPr>
          <w:sz w:val="28"/>
        </w:rPr>
        <w:t xml:space="preserve"> Но всё оборудование требует замены. Имеется кладовая для хранения продуктов питания.</w:t>
      </w:r>
    </w:p>
    <w:p w:rsidR="005A6BBD" w:rsidRDefault="005A6BBD" w:rsidP="003A7A99">
      <w:pPr>
        <w:pStyle w:val="a7"/>
        <w:rPr>
          <w:sz w:val="28"/>
        </w:rPr>
      </w:pPr>
      <w:r w:rsidRPr="005A6BBD">
        <w:rPr>
          <w:sz w:val="28"/>
        </w:rPr>
        <w:t xml:space="preserve">Питание </w:t>
      </w:r>
    </w:p>
    <w:p w:rsidR="005A6BBD" w:rsidRDefault="005A6BBD" w:rsidP="003A7A99">
      <w:pPr>
        <w:pStyle w:val="a7"/>
        <w:rPr>
          <w:sz w:val="28"/>
        </w:rPr>
      </w:pPr>
      <w:r w:rsidRPr="000F241D">
        <w:rPr>
          <w:sz w:val="28"/>
        </w:rPr>
        <w:t>Охват</w:t>
      </w:r>
      <w:r>
        <w:rPr>
          <w:sz w:val="28"/>
        </w:rPr>
        <w:t xml:space="preserve"> организованным питанием соответствует требуемым санитарным нормам и правилам СанПин 2.4.1.3049-13: сбалансированное трехразовое питание. Пищеблок детского сада оборудован всем необходимым технологическим оборудованием, все оборудование требует замены. Питание детей организовано с учётом следующих принципов: сбалансированность, рациональность, строгое выполнение и собл</w:t>
      </w:r>
      <w:r w:rsidR="00A779F6">
        <w:rPr>
          <w:sz w:val="28"/>
        </w:rPr>
        <w:t xml:space="preserve">юдение технологий приготовления блюд, выполнение среднесуточных натуральных норм. Родители систематически информируются по вопросам питания на родительских собраниях. В родительских уголках вывешиваются ежедневное меню на каждый день. Приказом по ДОУ назначен ответственный за питание воспитанников, создана </w:t>
      </w:r>
      <w:proofErr w:type="spellStart"/>
      <w:r w:rsidR="00A779F6">
        <w:rPr>
          <w:sz w:val="28"/>
        </w:rPr>
        <w:t>бракеражная</w:t>
      </w:r>
      <w:proofErr w:type="spellEnd"/>
      <w:r w:rsidR="00A779F6">
        <w:rPr>
          <w:sz w:val="28"/>
        </w:rPr>
        <w:t xml:space="preserve"> комиссия, осуществляющая контроль закладки продуктов, процесс приготовлений и выход порций готовых блюд.</w:t>
      </w:r>
      <w:r w:rsidR="00814092">
        <w:rPr>
          <w:sz w:val="28"/>
        </w:rPr>
        <w:t xml:space="preserve"> В детском саду ведётся вся необходимая документация по организации питания воспитанников.</w:t>
      </w:r>
    </w:p>
    <w:p w:rsidR="00814092" w:rsidRDefault="00814092" w:rsidP="003A7A99">
      <w:pPr>
        <w:pStyle w:val="a7"/>
        <w:rPr>
          <w:sz w:val="28"/>
        </w:rPr>
      </w:pPr>
      <w:r w:rsidRPr="00814092">
        <w:rPr>
          <w:sz w:val="28"/>
        </w:rPr>
        <w:t>Обеспечение групповых комнат</w:t>
      </w:r>
    </w:p>
    <w:p w:rsidR="00814092" w:rsidRDefault="00814092" w:rsidP="003A7A99">
      <w:pPr>
        <w:pStyle w:val="a7"/>
        <w:rPr>
          <w:sz w:val="28"/>
        </w:rPr>
      </w:pPr>
      <w:r>
        <w:rPr>
          <w:sz w:val="28"/>
        </w:rPr>
        <w:lastRenderedPageBreak/>
        <w:t xml:space="preserve">Групповые помещения обеспечены мебелью и игровым оборудованием в не достаточном количестве. В каждой группе размещены центры активности для всестороннего развития детей, имеется спальня, туалетная комната, раздевалка. Мебель для каждого воспитанника подобрана с учётом его роста. Предметно-развивающая среда детского сада обеспечивает все условия для организации всех видов детской деятельности. Развивающая среда детского сада организована с учётом интересов детей и отвечает их возрастным особенностям. В группах организованы различные центры для развития детей: центр творчества, музыкально-театральный центр, </w:t>
      </w:r>
      <w:r w:rsidR="00A43A04">
        <w:rPr>
          <w:sz w:val="28"/>
        </w:rPr>
        <w:t>центр здоровья и физического развития, центр экспериментирования, центр конструирования, природные уголки и уголки всестороннего развития детей с учётом гендерного подхода. В каждой группе имеется необходимый разнообразный игровой материал, накоплено и систематизировано методическое обеспечение реализуемой образовательной программы. В группах имеется оригинальный дидактический материал,  изготовленный сотрудниками и родителями для развития сенсорных эталонов, мелкой моторики рук, сужетно-ролевых игр и т.д. в групповых комнатах оформлены различные зоны и уголки: игровые, двигательной активности, познавательные, уголки природы и другие, оснащённые разнообразными материалами в соответствии с возрастом детей.</w:t>
      </w:r>
    </w:p>
    <w:p w:rsidR="00A43A04" w:rsidRDefault="00A43A04" w:rsidP="003A7A99">
      <w:pPr>
        <w:pStyle w:val="a7"/>
        <w:rPr>
          <w:sz w:val="28"/>
        </w:rPr>
      </w:pPr>
      <w:r w:rsidRPr="00A43A04">
        <w:rPr>
          <w:sz w:val="28"/>
        </w:rPr>
        <w:t>Общая площадь терри</w:t>
      </w:r>
      <w:r w:rsidR="003A7A99">
        <w:rPr>
          <w:sz w:val="28"/>
        </w:rPr>
        <w:t>тории детского сада занимает 0,33</w:t>
      </w:r>
      <w:r w:rsidRPr="00A43A04">
        <w:rPr>
          <w:sz w:val="28"/>
        </w:rPr>
        <w:t>га.</w:t>
      </w:r>
    </w:p>
    <w:p w:rsidR="00A43A04" w:rsidRDefault="00A43A04" w:rsidP="003A7A99">
      <w:pPr>
        <w:pStyle w:val="a7"/>
        <w:rPr>
          <w:sz w:val="28"/>
        </w:rPr>
      </w:pPr>
      <w:r>
        <w:rPr>
          <w:sz w:val="28"/>
        </w:rPr>
        <w:t xml:space="preserve">Участок оборудован беседками, песочницами и другими приспособлениями для игр и развития детей. Территория дошкольного учреждения хорошо озеленена, здесь хорошо растут деревья, цветущие кустарники, разбиты цветники и клумбы, огород. Территория детского сада ограждена забором. </w:t>
      </w:r>
      <w:r w:rsidR="005878CC">
        <w:rPr>
          <w:sz w:val="28"/>
        </w:rPr>
        <w:t>Детский сад имеет все виды благоустройства: водопровод, канализацию, собственную электрическую котельную.</w:t>
      </w:r>
    </w:p>
    <w:p w:rsidR="005878CC" w:rsidRDefault="005878CC" w:rsidP="003A7A99">
      <w:pPr>
        <w:pStyle w:val="a7"/>
        <w:rPr>
          <w:sz w:val="28"/>
        </w:rPr>
      </w:pPr>
      <w:r>
        <w:rPr>
          <w:sz w:val="28"/>
        </w:rPr>
        <w:t>Имеется спортивная площадка с различными спортивными сооружениями: беговая дорожка, полоса препятствий, а так же разнообразное выносное оборудование (мячи, скакалки, обручи, кегли).</w:t>
      </w:r>
    </w:p>
    <w:p w:rsidR="005878CC" w:rsidRDefault="005878CC" w:rsidP="003A7A99">
      <w:pPr>
        <w:pStyle w:val="a7"/>
        <w:rPr>
          <w:sz w:val="28"/>
        </w:rPr>
      </w:pPr>
    </w:p>
    <w:p w:rsidR="005878CC" w:rsidRDefault="005878CC" w:rsidP="003A7A99">
      <w:pPr>
        <w:pStyle w:val="a7"/>
        <w:rPr>
          <w:sz w:val="28"/>
        </w:rPr>
      </w:pPr>
      <w:r>
        <w:rPr>
          <w:sz w:val="28"/>
        </w:rPr>
        <w:lastRenderedPageBreak/>
        <w:t>Сведения о состоянии учебно-методические базы ДОУ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59"/>
        <w:gridCol w:w="5953"/>
        <w:gridCol w:w="2659"/>
      </w:tblGrid>
      <w:tr w:rsidR="005878CC" w:rsidTr="005878CC">
        <w:tc>
          <w:tcPr>
            <w:tcW w:w="959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№</w:t>
            </w:r>
            <w:proofErr w:type="spellStart"/>
            <w:r w:rsidRPr="005878CC">
              <w:rPr>
                <w:sz w:val="28"/>
              </w:rPr>
              <w:t>пп</w:t>
            </w:r>
            <w:proofErr w:type="spellEnd"/>
          </w:p>
        </w:tc>
        <w:tc>
          <w:tcPr>
            <w:tcW w:w="5953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Наименование</w:t>
            </w:r>
          </w:p>
        </w:tc>
        <w:tc>
          <w:tcPr>
            <w:tcW w:w="2659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% обеспеченности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1</w:t>
            </w:r>
          </w:p>
        </w:tc>
        <w:tc>
          <w:tcPr>
            <w:tcW w:w="5953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Игрушки</w:t>
            </w:r>
          </w:p>
        </w:tc>
        <w:tc>
          <w:tcPr>
            <w:tcW w:w="2659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85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2</w:t>
            </w:r>
          </w:p>
        </w:tc>
        <w:tc>
          <w:tcPr>
            <w:tcW w:w="5953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Музыкальные инструменты</w:t>
            </w:r>
          </w:p>
        </w:tc>
        <w:tc>
          <w:tcPr>
            <w:tcW w:w="2659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80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3</w:t>
            </w:r>
          </w:p>
        </w:tc>
        <w:tc>
          <w:tcPr>
            <w:tcW w:w="5953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Предметы декаративно-прикладного искусства</w:t>
            </w:r>
          </w:p>
        </w:tc>
        <w:tc>
          <w:tcPr>
            <w:tcW w:w="2659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4</w:t>
            </w:r>
          </w:p>
        </w:tc>
        <w:tc>
          <w:tcPr>
            <w:tcW w:w="5953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Картины, репродукции</w:t>
            </w:r>
          </w:p>
        </w:tc>
        <w:tc>
          <w:tcPr>
            <w:tcW w:w="2659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5</w:t>
            </w:r>
          </w:p>
        </w:tc>
        <w:tc>
          <w:tcPr>
            <w:tcW w:w="5953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Наглядные пособия (коллекция, муляжи)</w:t>
            </w:r>
          </w:p>
        </w:tc>
        <w:tc>
          <w:tcPr>
            <w:tcW w:w="2659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67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6</w:t>
            </w:r>
          </w:p>
        </w:tc>
        <w:tc>
          <w:tcPr>
            <w:tcW w:w="5953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Детская литература</w:t>
            </w:r>
          </w:p>
        </w:tc>
        <w:tc>
          <w:tcPr>
            <w:tcW w:w="2659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5878CC" w:rsidTr="005878CC">
        <w:tc>
          <w:tcPr>
            <w:tcW w:w="959" w:type="dxa"/>
          </w:tcPr>
          <w:p w:rsidR="005878CC" w:rsidRPr="005878CC" w:rsidRDefault="005878CC" w:rsidP="003A7A99">
            <w:pPr>
              <w:pStyle w:val="a7"/>
              <w:rPr>
                <w:sz w:val="28"/>
              </w:rPr>
            </w:pPr>
            <w:r w:rsidRPr="005878CC">
              <w:rPr>
                <w:sz w:val="28"/>
              </w:rPr>
              <w:t>7</w:t>
            </w:r>
          </w:p>
        </w:tc>
        <w:tc>
          <w:tcPr>
            <w:tcW w:w="5953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Методическая литература</w:t>
            </w:r>
          </w:p>
        </w:tc>
        <w:tc>
          <w:tcPr>
            <w:tcW w:w="2659" w:type="dxa"/>
          </w:tcPr>
          <w:p w:rsidR="005878CC" w:rsidRDefault="005878CC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:rsidR="005878CC" w:rsidRDefault="005878CC" w:rsidP="003A7A99">
      <w:pPr>
        <w:pStyle w:val="a7"/>
        <w:rPr>
          <w:sz w:val="28"/>
        </w:rPr>
      </w:pPr>
    </w:p>
    <w:p w:rsidR="005878CC" w:rsidRDefault="005878CC" w:rsidP="003A7A99">
      <w:pPr>
        <w:pStyle w:val="a7"/>
        <w:rPr>
          <w:sz w:val="28"/>
        </w:rPr>
      </w:pPr>
      <w:r>
        <w:rPr>
          <w:sz w:val="28"/>
        </w:rPr>
        <w:t>Учебно-методическими пособиями детский сад укомплектован. Задача оснащения предметно-развивающей среды остаётся одной из главных.</w:t>
      </w:r>
    </w:p>
    <w:p w:rsidR="005878CC" w:rsidRDefault="005878CC" w:rsidP="003A7A99">
      <w:pPr>
        <w:pStyle w:val="a7"/>
        <w:rPr>
          <w:sz w:val="28"/>
        </w:rPr>
      </w:pPr>
      <w:r w:rsidRPr="005878CC">
        <w:rPr>
          <w:sz w:val="28"/>
        </w:rPr>
        <w:t>Безопасность дошкольного учреждения</w:t>
      </w:r>
    </w:p>
    <w:p w:rsidR="005878CC" w:rsidRDefault="005878CC" w:rsidP="003A7A99">
      <w:pPr>
        <w:pStyle w:val="a7"/>
        <w:rPr>
          <w:sz w:val="28"/>
        </w:rPr>
      </w:pPr>
      <w:r>
        <w:rPr>
          <w:sz w:val="28"/>
        </w:rPr>
        <w:t>В детском саду имеется «Тревожная кнопка». Приказом по ДОУ создана рабочая группа по антитеррористической деятельности, назначен ответственный по ГО. 2 раза в год проводится инструктаж по антитеррору и учебные занятия по эвакуации детей и сотрудников.</w:t>
      </w:r>
      <w:r w:rsidR="00A57DA2">
        <w:rPr>
          <w:sz w:val="28"/>
        </w:rPr>
        <w:t xml:space="preserve"> С детьми и персоналом отрабатываются навыки эвакуации при пожаре. С сотрудниками проводятся семинары – практикумы по правильному пользованию огнетушителем и другими средствами защиты. В ночное время охрану ДОУ осуществляет сторож в соответствии с графиком работы. Ежедневно проводится осмотр территории и  здания ДОУ в вечерние и утренние часы. </w:t>
      </w:r>
    </w:p>
    <w:p w:rsidR="00A57DA2" w:rsidRDefault="00A57DA2" w:rsidP="003A7A99">
      <w:pPr>
        <w:pStyle w:val="a7"/>
        <w:rPr>
          <w:sz w:val="28"/>
        </w:rPr>
      </w:pPr>
      <w:r>
        <w:rPr>
          <w:sz w:val="28"/>
        </w:rPr>
        <w:t xml:space="preserve">Ежегодно проводится косметический ремонт в группах, залах; постепенно обновляется система водопровода и канализации. В </w:t>
      </w:r>
      <w:proofErr w:type="spellStart"/>
      <w:r>
        <w:rPr>
          <w:sz w:val="28"/>
        </w:rPr>
        <w:t>весенне</w:t>
      </w:r>
      <w:proofErr w:type="spellEnd"/>
      <w:r>
        <w:rPr>
          <w:sz w:val="28"/>
        </w:rPr>
        <w:t xml:space="preserve"> </w:t>
      </w:r>
      <w:proofErr w:type="gramStart"/>
      <w:r>
        <w:rPr>
          <w:sz w:val="28"/>
        </w:rPr>
        <w:t>-л</w:t>
      </w:r>
      <w:proofErr w:type="gramEnd"/>
      <w:r>
        <w:rPr>
          <w:sz w:val="28"/>
        </w:rPr>
        <w:t>етний период сотрудниками ДОУ произведено благоустройство участка: площадки оборудованы малыми формами: качели, качалки, лавочки, столы, горки, песочницы с тентами, клумбы.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92"/>
        <w:gridCol w:w="2393"/>
        <w:gridCol w:w="2127"/>
        <w:gridCol w:w="2659"/>
      </w:tblGrid>
      <w:tr w:rsidR="00A57DA2" w:rsidTr="00A57DA2">
        <w:tc>
          <w:tcPr>
            <w:tcW w:w="2392" w:type="dxa"/>
          </w:tcPr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Тип техники</w:t>
            </w:r>
          </w:p>
        </w:tc>
        <w:tc>
          <w:tcPr>
            <w:tcW w:w="2393" w:type="dxa"/>
          </w:tcPr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Место установки</w:t>
            </w:r>
          </w:p>
        </w:tc>
        <w:tc>
          <w:tcPr>
            <w:tcW w:w="2127" w:type="dxa"/>
          </w:tcPr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количество</w:t>
            </w:r>
          </w:p>
        </w:tc>
        <w:tc>
          <w:tcPr>
            <w:tcW w:w="2659" w:type="dxa"/>
          </w:tcPr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Вид использования</w:t>
            </w:r>
          </w:p>
        </w:tc>
      </w:tr>
      <w:tr w:rsidR="00A57DA2" w:rsidTr="00A57DA2">
        <w:tc>
          <w:tcPr>
            <w:tcW w:w="2392" w:type="dxa"/>
          </w:tcPr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Ноутбук</w:t>
            </w:r>
          </w:p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Компьютер</w:t>
            </w:r>
          </w:p>
        </w:tc>
        <w:tc>
          <w:tcPr>
            <w:tcW w:w="2393" w:type="dxa"/>
          </w:tcPr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Стол заведующей</w:t>
            </w:r>
          </w:p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lastRenderedPageBreak/>
              <w:t>Стол бухгалтера</w:t>
            </w:r>
          </w:p>
        </w:tc>
        <w:tc>
          <w:tcPr>
            <w:tcW w:w="2127" w:type="dxa"/>
          </w:tcPr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lastRenderedPageBreak/>
              <w:t>1</w:t>
            </w:r>
          </w:p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59" w:type="dxa"/>
          </w:tcPr>
          <w:p w:rsidR="00A57DA2" w:rsidRDefault="00A57DA2" w:rsidP="003A7A99">
            <w:pPr>
              <w:pStyle w:val="a7"/>
              <w:rPr>
                <w:sz w:val="28"/>
              </w:rPr>
            </w:pPr>
            <w:r>
              <w:rPr>
                <w:sz w:val="28"/>
              </w:rPr>
              <w:t>В процессе управления ДОУ</w:t>
            </w:r>
          </w:p>
        </w:tc>
      </w:tr>
    </w:tbl>
    <w:p w:rsidR="00A57DA2" w:rsidRPr="005878CC" w:rsidRDefault="00A57DA2" w:rsidP="003A7A99">
      <w:pPr>
        <w:pStyle w:val="a7"/>
        <w:rPr>
          <w:sz w:val="28"/>
        </w:rPr>
      </w:pPr>
      <w:r>
        <w:rPr>
          <w:sz w:val="28"/>
        </w:rPr>
        <w:lastRenderedPageBreak/>
        <w:t xml:space="preserve"> </w:t>
      </w:r>
    </w:p>
    <w:p w:rsidR="005878CC" w:rsidRDefault="00A57DA2" w:rsidP="003A7A99">
      <w:pPr>
        <w:pStyle w:val="a7"/>
        <w:rPr>
          <w:sz w:val="28"/>
        </w:rPr>
      </w:pPr>
      <w:r w:rsidRPr="00A57DA2">
        <w:rPr>
          <w:sz w:val="28"/>
        </w:rPr>
        <w:t>Библиотечно-информационное обеспечение образовательного процесса:</w:t>
      </w:r>
    </w:p>
    <w:p w:rsidR="00A57DA2" w:rsidRDefault="00A57DA2" w:rsidP="003A7A99">
      <w:pPr>
        <w:pStyle w:val="a7"/>
        <w:rPr>
          <w:sz w:val="28"/>
        </w:rPr>
      </w:pPr>
      <w:r>
        <w:rPr>
          <w:sz w:val="28"/>
        </w:rPr>
        <w:t>В ДОУ имеются библиотеки методической и художественной литературы, репродукции картин, иллюстративный материал, дидактические пособия, демонстративный и раздаточный  материал, 6 п</w:t>
      </w:r>
      <w:r w:rsidR="003A7A99">
        <w:rPr>
          <w:sz w:val="28"/>
        </w:rPr>
        <w:t>одписных изданий</w:t>
      </w:r>
      <w:proofErr w:type="gramStart"/>
      <w:r w:rsidR="003A7A99">
        <w:rPr>
          <w:sz w:val="28"/>
        </w:rPr>
        <w:t xml:space="preserve"> </w:t>
      </w:r>
      <w:r>
        <w:rPr>
          <w:sz w:val="28"/>
        </w:rPr>
        <w:t>.</w:t>
      </w:r>
      <w:proofErr w:type="gramEnd"/>
    </w:p>
    <w:p w:rsidR="00A57DA2" w:rsidRDefault="00F818E2" w:rsidP="003A7A99">
      <w:pPr>
        <w:pStyle w:val="a7"/>
        <w:rPr>
          <w:sz w:val="28"/>
        </w:rPr>
      </w:pPr>
      <w:r w:rsidRPr="00F818E2">
        <w:rPr>
          <w:sz w:val="28"/>
        </w:rPr>
        <w:t>Материально-техническое обеспечение включает:</w:t>
      </w:r>
    </w:p>
    <w:p w:rsidR="00F818E2" w:rsidRDefault="00F818E2" w:rsidP="003A7A99">
      <w:pPr>
        <w:pStyle w:val="a7"/>
        <w:rPr>
          <w:sz w:val="28"/>
        </w:rPr>
      </w:pPr>
      <w:r w:rsidRPr="00F818E2">
        <w:rPr>
          <w:sz w:val="28"/>
        </w:rPr>
        <w:t>Кабинет заведующей.</w:t>
      </w:r>
    </w:p>
    <w:p w:rsidR="00F818E2" w:rsidRDefault="00F818E2" w:rsidP="003A7A99">
      <w:pPr>
        <w:pStyle w:val="a7"/>
        <w:rPr>
          <w:sz w:val="28"/>
        </w:rPr>
      </w:pPr>
      <w:r>
        <w:rPr>
          <w:sz w:val="28"/>
        </w:rPr>
        <w:t>Архив нормативно правовой базы. Библиотека методической и детской литературы, подборка обучающих презентаций для педагогов и детей, дидактические пособия для занятий, архив документации.</w:t>
      </w:r>
    </w:p>
    <w:p w:rsidR="00F818E2" w:rsidRPr="00F818E2" w:rsidRDefault="00F818E2" w:rsidP="003A7A99">
      <w:pPr>
        <w:pStyle w:val="a7"/>
        <w:rPr>
          <w:sz w:val="28"/>
        </w:rPr>
      </w:pPr>
      <w:r>
        <w:rPr>
          <w:sz w:val="28"/>
        </w:rPr>
        <w:t xml:space="preserve">Все базисные компоненты развивающей предметной среды детского сада включают оптимальные условия для полноценного физического, эстетического, познавательного и социального развития детей. Данные компоненты обеспечивают возможность организации разнообразных видов детской деятельности по интересам. </w:t>
      </w:r>
    </w:p>
    <w:p w:rsidR="00F818E2" w:rsidRDefault="00F818E2" w:rsidP="003A7A99">
      <w:pPr>
        <w:pStyle w:val="a7"/>
        <w:rPr>
          <w:sz w:val="28"/>
        </w:rPr>
      </w:pPr>
    </w:p>
    <w:p w:rsidR="00F818E2" w:rsidRPr="00F818E2" w:rsidRDefault="00F818E2" w:rsidP="003A7A99">
      <w:pPr>
        <w:pStyle w:val="a7"/>
        <w:rPr>
          <w:sz w:val="28"/>
        </w:rPr>
      </w:pPr>
    </w:p>
    <w:p w:rsidR="00A57DA2" w:rsidRPr="00A43A04" w:rsidRDefault="00A57DA2" w:rsidP="003A7A99">
      <w:pPr>
        <w:pStyle w:val="a7"/>
        <w:rPr>
          <w:sz w:val="28"/>
        </w:rPr>
      </w:pPr>
    </w:p>
    <w:p w:rsidR="00A43A04" w:rsidRPr="00814092" w:rsidRDefault="00A43A04" w:rsidP="003A7A99">
      <w:pPr>
        <w:pStyle w:val="a7"/>
        <w:rPr>
          <w:sz w:val="28"/>
        </w:rPr>
      </w:pPr>
    </w:p>
    <w:p w:rsidR="005A6BBD" w:rsidRPr="0027196E" w:rsidRDefault="005A6BBD" w:rsidP="003A7A99">
      <w:pPr>
        <w:pStyle w:val="a7"/>
        <w:rPr>
          <w:sz w:val="28"/>
        </w:rPr>
      </w:pPr>
    </w:p>
    <w:p w:rsidR="0027196E" w:rsidRPr="0027196E" w:rsidRDefault="0027196E" w:rsidP="003A7A99">
      <w:pPr>
        <w:pStyle w:val="a7"/>
        <w:rPr>
          <w:sz w:val="28"/>
        </w:rPr>
      </w:pPr>
    </w:p>
    <w:sectPr w:rsidR="0027196E" w:rsidRPr="0027196E" w:rsidSect="006B78E5">
      <w:pgSz w:w="11906" w:h="16838"/>
      <w:pgMar w:top="1134" w:right="850" w:bottom="851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F103C"/>
    <w:multiLevelType w:val="multilevel"/>
    <w:tmpl w:val="89E4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6C9D"/>
    <w:rsid w:val="000F241D"/>
    <w:rsid w:val="0015768A"/>
    <w:rsid w:val="001837E7"/>
    <w:rsid w:val="002457EF"/>
    <w:rsid w:val="0027196E"/>
    <w:rsid w:val="002772DF"/>
    <w:rsid w:val="002B7ADE"/>
    <w:rsid w:val="003A7A99"/>
    <w:rsid w:val="00564853"/>
    <w:rsid w:val="005878CC"/>
    <w:rsid w:val="005A3585"/>
    <w:rsid w:val="005A6BBD"/>
    <w:rsid w:val="006B78E5"/>
    <w:rsid w:val="007C06A6"/>
    <w:rsid w:val="007F6C4E"/>
    <w:rsid w:val="00814092"/>
    <w:rsid w:val="0092196D"/>
    <w:rsid w:val="00935E71"/>
    <w:rsid w:val="00A43A04"/>
    <w:rsid w:val="00A57DA2"/>
    <w:rsid w:val="00A779F6"/>
    <w:rsid w:val="00BC0FA7"/>
    <w:rsid w:val="00C33276"/>
    <w:rsid w:val="00C56C9D"/>
    <w:rsid w:val="00D13668"/>
    <w:rsid w:val="00D43614"/>
    <w:rsid w:val="00EF5B75"/>
    <w:rsid w:val="00F24855"/>
    <w:rsid w:val="00F81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E71"/>
  </w:style>
  <w:style w:type="paragraph" w:styleId="2">
    <w:name w:val="heading 2"/>
    <w:basedOn w:val="a"/>
    <w:link w:val="20"/>
    <w:uiPriority w:val="9"/>
    <w:qFormat/>
    <w:rsid w:val="00C56C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C56C9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56C9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56C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gdate">
    <w:name w:val="g_date"/>
    <w:basedOn w:val="a"/>
    <w:rsid w:val="00C5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56C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3276"/>
    <w:rPr>
      <w:b/>
      <w:bCs/>
    </w:rPr>
  </w:style>
  <w:style w:type="character" w:styleId="a5">
    <w:name w:val="Hyperlink"/>
    <w:basedOn w:val="a0"/>
    <w:uiPriority w:val="99"/>
    <w:semiHidden/>
    <w:unhideWhenUsed/>
    <w:rsid w:val="00C33276"/>
    <w:rPr>
      <w:color w:val="0000FF"/>
      <w:u w:val="single"/>
    </w:rPr>
  </w:style>
  <w:style w:type="table" w:styleId="a6">
    <w:name w:val="Table Grid"/>
    <w:basedOn w:val="a1"/>
    <w:uiPriority w:val="59"/>
    <w:rsid w:val="005878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Subtitle"/>
    <w:basedOn w:val="a"/>
    <w:next w:val="a"/>
    <w:link w:val="a8"/>
    <w:uiPriority w:val="11"/>
    <w:qFormat/>
    <w:rsid w:val="003A7A99"/>
    <w:pPr>
      <w:numPr>
        <w:ilvl w:val="1"/>
      </w:numPr>
    </w:pPr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A7A99"/>
    <w:rPr>
      <w:rFonts w:asciiTheme="majorHAnsi" w:eastAsiaTheme="majorEastAsia" w:hAnsiTheme="majorHAnsi" w:cstheme="majorBidi"/>
      <w:i/>
      <w:iCs/>
      <w:color w:val="31B6FD" w:themeColor="accent1"/>
      <w:spacing w:val="15"/>
      <w:sz w:val="24"/>
      <w:szCs w:val="24"/>
    </w:rPr>
  </w:style>
  <w:style w:type="paragraph" w:styleId="a9">
    <w:name w:val="Title"/>
    <w:basedOn w:val="a"/>
    <w:next w:val="a"/>
    <w:link w:val="aa"/>
    <w:uiPriority w:val="10"/>
    <w:qFormat/>
    <w:rsid w:val="00EF5B75"/>
    <w:pPr>
      <w:pBdr>
        <w:bottom w:val="single" w:sz="8" w:space="4" w:color="31B6F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EF5B75"/>
    <w:rPr>
      <w:rFonts w:asciiTheme="majorHAnsi" w:eastAsiaTheme="majorEastAsia" w:hAnsiTheme="majorHAnsi" w:cstheme="majorBidi"/>
      <w:color w:val="052E65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25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2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369304">
          <w:marLeft w:val="408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Волна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1584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Ulibka</cp:lastModifiedBy>
  <cp:revision>8</cp:revision>
  <dcterms:created xsi:type="dcterms:W3CDTF">2015-08-13T06:43:00Z</dcterms:created>
  <dcterms:modified xsi:type="dcterms:W3CDTF">2017-11-06T10:04:00Z</dcterms:modified>
</cp:coreProperties>
</file>